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4E84EBAA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0B0488" w:rsidRPr="000E3108">
        <w:rPr>
          <w:rFonts w:ascii="Arial Narrow" w:hAnsi="Arial Narrow" w:cs="Times New Roman"/>
          <w:b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3A2E6E02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</w:rPr>
        <w:t>Teori Kepemimpinan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1DF859BC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</w:rPr>
        <w:t>FIP50009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1EA16BA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090CE304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</w:rPr>
        <w:t>Dr. Ismet Batu Bara, SH. M.Hum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5F1BB988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10.20-12.10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34040E3C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</w:rPr>
        <w:t>46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52459D0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0B0488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Ismet Batu Bara, SH. M.Hum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B071DAE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0B0488" w:rsidRPr="000E3108">
        <w:rPr>
          <w:rFonts w:ascii="Arial Narrow" w:hAnsi="Arial Narrow" w:cs="Times New Roman"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0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2021-01-25T08:06:00Z</dcterms:created>
  <dcterms:modified xsi:type="dcterms:W3CDTF">2021-01-25T08:06:00Z</dcterms:modified>
</cp:coreProperties>
</file>