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spacing w:val="-3"/>
          <w:w w:val="105"/>
          <w:sz w:val="14"/>
        </w:rPr>
        <w:t>Dr. </w:t>
      </w:r>
      <w:r>
        <w:rPr>
          <w:rFonts w:ascii="Arial"/>
          <w:w w:val="105"/>
          <w:sz w:val="14"/>
        </w:rPr>
        <w:t>ADAM,</w:t>
      </w:r>
      <w:r>
        <w:rPr>
          <w:rFonts w:ascii="Arial"/>
          <w:spacing w:val="-19"/>
          <w:w w:val="105"/>
          <w:sz w:val="14"/>
        </w:rPr>
        <w:t> </w:t>
      </w:r>
      <w:r>
        <w:rPr>
          <w:rFonts w:ascii="Arial"/>
          <w:w w:val="105"/>
          <w:sz w:val="14"/>
        </w:rPr>
        <w:t>M.AP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SISTEM PEMERINTAHAN DESA /</w:t>
      </w:r>
      <w:r>
        <w:rPr>
          <w:rFonts w:ascii="Arial"/>
          <w:spacing w:val="9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2781"/>
        <w:gridCol w:w="2581"/>
        <w:gridCol w:w="957"/>
      </w:tblGrid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1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1" w:type="dxa"/>
          </w:tcPr>
          <w:p>
            <w:pPr>
              <w:pStyle w:val="TableParagraph"/>
              <w:spacing w:line="146" w:lineRule="exact" w:before="2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2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08:00-10:15 WIB</w:t>
            </w:r>
          </w:p>
        </w:tc>
        <w:tc>
          <w:tcPr>
            <w:tcW w:w="2581" w:type="dxa"/>
          </w:tcPr>
          <w:p>
            <w:pPr>
              <w:pStyle w:val="TableParagraph"/>
              <w:spacing w:line="143" w:lineRule="exact" w:before="6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 w:before="6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52729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52678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RESTU IDEALISMAN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FOBASO CORDIAS PUTRA TELAUMBANUA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SYAFRIANSYAH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NANDITO AHMAD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ANDRI HALOMOAN BANCIN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DODY WAHYUDI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RIDA SUSANTI BR PANDIA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RANI NUKERJI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52627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525760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2020-05-30T05:41:43Z</dcterms:created>
  <dcterms:modified xsi:type="dcterms:W3CDTF">2020-05-30T05:41:43Z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