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33392AAE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244B12" w:rsidRPr="000E3108">
        <w:rPr>
          <w:rFonts w:ascii="Arial Narrow" w:hAnsi="Arial Narrow" w:cs="Times New Roman"/>
          <w:b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3B12C00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</w:rPr>
        <w:t>Sistem Administrasi Indonesia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73B6618D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</w:rPr>
        <w:t>IIP51035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57F15DC1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776DCAE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</w:rPr>
        <w:t>Dr. H. Indra Utama,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325E0C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08.00-10.15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7572799A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</w:rPr>
        <w:t>48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00687FBA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244B12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H. Indra Utama,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57A41D26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44B12" w:rsidRPr="000E3108">
        <w:rPr>
          <w:rFonts w:ascii="Arial Narrow" w:hAnsi="Arial Narrow" w:cs="Times New Roman"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19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2021-01-25T08:06:00Z</dcterms:created>
  <dcterms:modified xsi:type="dcterms:W3CDTF">2021-01-25T08:06:00Z</dcterms:modified>
</cp:coreProperties>
</file>