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3D9C09F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  <w:lang w:val="id-ID"/>
        </w:rPr>
        <w:t>Kamis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b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C3C2380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</w:rPr>
        <w:t>English For Social Sciences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785BEA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</w:rPr>
        <w:t>FIP50001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B617986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618796DB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</w:rPr>
        <w:t>Soraya Grabiella Dinamika, MA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204E038E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2C77F3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</w:rPr>
        <w:t>109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39CAB2E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810175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Soraya Grabiella Dinamika, MA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7F335CA9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810175" w:rsidRPr="000E3108">
        <w:rPr>
          <w:rFonts w:ascii="Arial Narrow" w:hAnsi="Arial Narrow" w:cs="Times New Roman"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5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604E7"/>
    <w:rsid w:val="005951DF"/>
    <w:rsid w:val="005B3E53"/>
    <w:rsid w:val="005C3ADF"/>
    <w:rsid w:val="005D37D1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2021-01-25T08:01:00Z</dcterms:created>
  <dcterms:modified xsi:type="dcterms:W3CDTF">2021-01-25T08:01:00Z</dcterms:modified>
</cp:coreProperties>
</file>